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4E34AC">
        <w:rPr>
          <w:rFonts w:ascii="Arial" w:hAnsi="Arial" w:cs="Arial"/>
          <w:color w:val="4BACC6" w:themeColor="accent5"/>
          <w:sz w:val="24"/>
          <w:szCs w:val="24"/>
        </w:rPr>
        <w:t>veinti</w:t>
      </w:r>
      <w:r w:rsidR="009E7016">
        <w:rPr>
          <w:rFonts w:ascii="Arial" w:hAnsi="Arial" w:cs="Arial"/>
          <w:color w:val="4BACC6" w:themeColor="accent5"/>
          <w:sz w:val="24"/>
          <w:szCs w:val="24"/>
        </w:rPr>
        <w:t>dós</w:t>
      </w:r>
      <w:r w:rsidR="004E34AC">
        <w:rPr>
          <w:rFonts w:ascii="Arial" w:hAnsi="Arial" w:cs="Arial"/>
          <w:color w:val="4BACC6" w:themeColor="accent5"/>
          <w:sz w:val="24"/>
          <w:szCs w:val="24"/>
        </w:rPr>
        <w:t xml:space="preserve"> de mayo de</w:t>
      </w:r>
      <w:r w:rsidR="001F6B3E">
        <w:rPr>
          <w:rFonts w:ascii="Arial" w:hAnsi="Arial" w:cs="Arial"/>
          <w:color w:val="4BACC6" w:themeColor="accent5"/>
          <w:sz w:val="24"/>
          <w:szCs w:val="24"/>
        </w:rPr>
        <w:t xml:space="preserv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821BFA" w:rsidRDefault="00821BFA" w:rsidP="00521EFB">
      <w:pPr>
        <w:spacing w:line="360" w:lineRule="auto"/>
        <w:ind w:firstLine="708"/>
        <w:jc w:val="both"/>
        <w:rPr>
          <w:rFonts w:ascii="Arial" w:hAnsi="Arial" w:cs="Arial"/>
          <w:color w:val="4BACC6" w:themeColor="accent5"/>
          <w:sz w:val="24"/>
          <w:szCs w:val="24"/>
        </w:rPr>
      </w:pPr>
    </w:p>
    <w:p w:rsidR="002D371A"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7D6F32" w:rsidRPr="00B75B43" w:rsidRDefault="007D6F32" w:rsidP="00521EFB">
      <w:pPr>
        <w:spacing w:line="360" w:lineRule="auto"/>
        <w:ind w:firstLine="708"/>
        <w:jc w:val="both"/>
        <w:rPr>
          <w:rFonts w:ascii="Arial" w:hAnsi="Arial" w:cs="Arial"/>
          <w:color w:val="4BACC6" w:themeColor="accent5"/>
          <w:sz w:val="24"/>
          <w:szCs w:val="24"/>
        </w:rPr>
      </w:pP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7D6F32" w:rsidRDefault="00090736" w:rsidP="007B520C">
      <w:pPr>
        <w:pStyle w:val="corte4fondo"/>
        <w:tabs>
          <w:tab w:val="left" w:pos="567"/>
        </w:tabs>
        <w:spacing w:line="240" w:lineRule="auto"/>
        <w:rPr>
          <w:rFonts w:cs="Arial"/>
          <w:b/>
          <w:i/>
          <w:color w:val="4BACC6" w:themeColor="accent5"/>
          <w:sz w:val="22"/>
          <w:szCs w:val="22"/>
        </w:rPr>
      </w:pPr>
      <w:r w:rsidRPr="007D6F32">
        <w:rPr>
          <w:rFonts w:cs="Arial"/>
          <w:i/>
          <w:color w:val="4BACC6" w:themeColor="accent5"/>
          <w:sz w:val="22"/>
          <w:szCs w:val="22"/>
        </w:rPr>
        <w:t>“…</w:t>
      </w:r>
      <w:r w:rsidR="001F6B3E" w:rsidRPr="007D6F32">
        <w:rPr>
          <w:rFonts w:cs="Arial"/>
          <w:b/>
          <w:i/>
          <w:color w:val="4BACC6" w:themeColor="accent5"/>
          <w:sz w:val="22"/>
          <w:szCs w:val="22"/>
        </w:rPr>
        <w:t>6</w:t>
      </w:r>
      <w:r w:rsidRPr="007D6F32">
        <w:rPr>
          <w:rFonts w:cs="Arial"/>
          <w:b/>
          <w:i/>
          <w:color w:val="4BACC6" w:themeColor="accent5"/>
          <w:sz w:val="22"/>
          <w:szCs w:val="22"/>
        </w:rPr>
        <w:t>.</w:t>
      </w:r>
      <w:r w:rsidR="00980878">
        <w:rPr>
          <w:rFonts w:cs="Arial"/>
          <w:b/>
          <w:i/>
          <w:color w:val="4BACC6" w:themeColor="accent5"/>
          <w:sz w:val="22"/>
          <w:szCs w:val="22"/>
        </w:rPr>
        <w:t>3</w:t>
      </w:r>
      <w:r w:rsidRPr="007D6F32">
        <w:rPr>
          <w:rFonts w:cs="Arial"/>
          <w:b/>
          <w:i/>
          <w:color w:val="4BACC6" w:themeColor="accent5"/>
          <w:sz w:val="22"/>
          <w:szCs w:val="22"/>
        </w:rPr>
        <w:t xml:space="preserve">. </w:t>
      </w:r>
      <w:r w:rsidR="001F6B3E" w:rsidRPr="007D6F32">
        <w:rPr>
          <w:rFonts w:cs="Arial"/>
          <w:b/>
          <w:i/>
          <w:color w:val="4BACC6" w:themeColor="accent5"/>
          <w:sz w:val="22"/>
          <w:szCs w:val="22"/>
        </w:rPr>
        <w:t>E</w:t>
      </w:r>
      <w:r w:rsidRPr="007D6F32">
        <w:rPr>
          <w:rFonts w:cs="Arial"/>
          <w:b/>
          <w:i/>
          <w:color w:val="4BACC6" w:themeColor="accent5"/>
          <w:sz w:val="22"/>
          <w:szCs w:val="22"/>
        </w:rPr>
        <w:t xml:space="preserve">fectos de </w:t>
      </w:r>
      <w:r w:rsidR="001F6B3E" w:rsidRPr="007D6F32">
        <w:rPr>
          <w:rFonts w:cs="Arial"/>
          <w:b/>
          <w:i/>
          <w:color w:val="4BACC6" w:themeColor="accent5"/>
          <w:sz w:val="22"/>
          <w:szCs w:val="22"/>
        </w:rPr>
        <w:t>esta</w:t>
      </w:r>
      <w:r w:rsidRPr="007D6F32">
        <w:rPr>
          <w:rFonts w:cs="Arial"/>
          <w:b/>
          <w:i/>
          <w:color w:val="4BACC6" w:themeColor="accent5"/>
          <w:sz w:val="22"/>
          <w:szCs w:val="22"/>
        </w:rPr>
        <w:t xml:space="preserve"> resolución.</w:t>
      </w:r>
    </w:p>
    <w:p w:rsidR="0039642A" w:rsidRPr="007D6F32" w:rsidRDefault="0039642A" w:rsidP="007B520C">
      <w:pPr>
        <w:pStyle w:val="corte4fondo"/>
        <w:tabs>
          <w:tab w:val="left" w:pos="567"/>
        </w:tabs>
        <w:spacing w:line="240" w:lineRule="auto"/>
        <w:rPr>
          <w:rFonts w:cs="Arial"/>
          <w:i/>
          <w:color w:val="4BACC6" w:themeColor="accent5"/>
          <w:sz w:val="22"/>
          <w:szCs w:val="22"/>
        </w:rPr>
      </w:pPr>
    </w:p>
    <w:p w:rsidR="00090736" w:rsidRPr="007D6F32" w:rsidRDefault="001F6B3E" w:rsidP="001F6B3E">
      <w:pPr>
        <w:pStyle w:val="corte4fondo"/>
        <w:tabs>
          <w:tab w:val="left" w:pos="567"/>
        </w:tabs>
        <w:spacing w:line="240" w:lineRule="auto"/>
        <w:rPr>
          <w:rFonts w:cs="Arial"/>
          <w:i/>
          <w:color w:val="4BACC6" w:themeColor="accent5"/>
          <w:sz w:val="22"/>
          <w:szCs w:val="22"/>
        </w:rPr>
      </w:pPr>
      <w:r w:rsidRPr="007D6F32">
        <w:rPr>
          <w:rFonts w:cs="Arial"/>
          <w:i/>
          <w:color w:val="4BACC6" w:themeColor="accent5"/>
          <w:sz w:val="22"/>
          <w:szCs w:val="22"/>
        </w:rPr>
        <w:t xml:space="preserve">Por las </w:t>
      </w:r>
      <w:r w:rsidR="00090736" w:rsidRPr="007D6F32">
        <w:rPr>
          <w:rFonts w:cs="Arial"/>
          <w:i/>
          <w:color w:val="4BACC6" w:themeColor="accent5"/>
          <w:sz w:val="22"/>
          <w:szCs w:val="22"/>
        </w:rPr>
        <w:t>con</w:t>
      </w:r>
      <w:r w:rsidRPr="007D6F32">
        <w:rPr>
          <w:rFonts w:cs="Arial"/>
          <w:i/>
          <w:color w:val="4BACC6" w:themeColor="accent5"/>
          <w:sz w:val="22"/>
          <w:szCs w:val="22"/>
        </w:rPr>
        <w:t xml:space="preserve">sideraciones expuestas, </w:t>
      </w:r>
      <w:r w:rsidR="00090736" w:rsidRPr="007D6F32">
        <w:rPr>
          <w:rFonts w:cs="Arial"/>
          <w:i/>
          <w:color w:val="4BACC6" w:themeColor="accent5"/>
          <w:sz w:val="22"/>
          <w:szCs w:val="22"/>
        </w:rPr>
        <w:t xml:space="preserve">esta Comisión Estatal de </w:t>
      </w:r>
      <w:r w:rsidR="003047E5" w:rsidRPr="007D6F32">
        <w:rPr>
          <w:rFonts w:cs="Arial"/>
          <w:i/>
          <w:color w:val="4BACC6" w:themeColor="accent5"/>
          <w:sz w:val="22"/>
          <w:szCs w:val="22"/>
        </w:rPr>
        <w:t>Garantía</w:t>
      </w:r>
      <w:r w:rsidR="00090736" w:rsidRPr="007D6F32">
        <w:rPr>
          <w:rFonts w:cs="Arial"/>
          <w:i/>
          <w:color w:val="4BACC6" w:themeColor="accent5"/>
          <w:sz w:val="22"/>
          <w:szCs w:val="22"/>
        </w:rPr>
        <w:t xml:space="preserve"> de Acceso a la Información Pública de conformidad con el artículo 164 de la Ley de Transparencia y Acceso a la Información Pública </w:t>
      </w:r>
      <w:r w:rsidR="003047E5" w:rsidRPr="007D6F32">
        <w:rPr>
          <w:rFonts w:cs="Arial"/>
          <w:i/>
          <w:color w:val="4BACC6" w:themeColor="accent5"/>
          <w:sz w:val="22"/>
          <w:szCs w:val="22"/>
        </w:rPr>
        <w:t xml:space="preserve">del Estado </w:t>
      </w:r>
      <w:r w:rsidRPr="007D6F32">
        <w:rPr>
          <w:rFonts w:cs="Arial"/>
          <w:b/>
          <w:i/>
          <w:color w:val="4BACC6" w:themeColor="accent5"/>
          <w:sz w:val="22"/>
          <w:szCs w:val="22"/>
        </w:rPr>
        <w:t>APLICA EL PRINCIPIO DE AFIRMATIVA FICTA</w:t>
      </w:r>
      <w:r w:rsidR="00090736" w:rsidRPr="007D6F32">
        <w:rPr>
          <w:rFonts w:cs="Arial"/>
          <w:i/>
          <w:color w:val="4BACC6" w:themeColor="accent5"/>
          <w:sz w:val="22"/>
          <w:szCs w:val="22"/>
        </w:rPr>
        <w:t xml:space="preserve"> y conmina </w:t>
      </w:r>
      <w:r w:rsidRPr="007D6F32">
        <w:rPr>
          <w:rFonts w:cs="Arial"/>
          <w:i/>
          <w:color w:val="4BACC6" w:themeColor="accent5"/>
          <w:sz w:val="22"/>
          <w:szCs w:val="22"/>
        </w:rPr>
        <w:t>al</w:t>
      </w:r>
      <w:r w:rsidR="009A7A1D" w:rsidRPr="007D6F32">
        <w:rPr>
          <w:rFonts w:cs="Arial"/>
          <w:i/>
          <w:color w:val="4BACC6" w:themeColor="accent5"/>
          <w:sz w:val="22"/>
          <w:szCs w:val="22"/>
        </w:rPr>
        <w:t xml:space="preserve"> </w:t>
      </w:r>
      <w:r w:rsidRPr="007D6F32">
        <w:rPr>
          <w:rFonts w:cs="Arial"/>
          <w:i/>
          <w:color w:val="4BACC6" w:themeColor="accent5"/>
          <w:sz w:val="22"/>
          <w:szCs w:val="22"/>
        </w:rPr>
        <w:t>ent</w:t>
      </w:r>
      <w:r w:rsidR="009A7A1D" w:rsidRPr="007D6F32">
        <w:rPr>
          <w:rFonts w:cs="Arial"/>
          <w:i/>
          <w:color w:val="4BACC6" w:themeColor="accent5"/>
          <w:sz w:val="22"/>
          <w:szCs w:val="22"/>
        </w:rPr>
        <w:t>e</w:t>
      </w:r>
      <w:r w:rsidRPr="007D6F32">
        <w:rPr>
          <w:rFonts w:cs="Arial"/>
          <w:i/>
          <w:color w:val="4BACC6" w:themeColor="accent5"/>
          <w:sz w:val="22"/>
          <w:szCs w:val="22"/>
        </w:rPr>
        <w:t xml:space="preserve"> obligado para que</w:t>
      </w:r>
      <w:r w:rsidR="00090736" w:rsidRPr="007D6F32">
        <w:rPr>
          <w:rFonts w:cs="Arial"/>
          <w:i/>
          <w:color w:val="4BACC6" w:themeColor="accent5"/>
          <w:sz w:val="22"/>
          <w:szCs w:val="22"/>
        </w:rPr>
        <w:t>:</w:t>
      </w:r>
    </w:p>
    <w:p w:rsidR="001F6B3E" w:rsidRPr="007D6F32" w:rsidRDefault="001F6B3E" w:rsidP="001F6B3E">
      <w:pPr>
        <w:pStyle w:val="corte4fondo"/>
        <w:tabs>
          <w:tab w:val="left" w:pos="567"/>
        </w:tabs>
        <w:spacing w:line="240" w:lineRule="auto"/>
        <w:rPr>
          <w:rFonts w:cs="Arial"/>
          <w:i/>
          <w:color w:val="4BACC6" w:themeColor="accent5"/>
          <w:sz w:val="22"/>
          <w:szCs w:val="22"/>
        </w:rPr>
      </w:pPr>
    </w:p>
    <w:p w:rsidR="003047E5" w:rsidRPr="007D6F32" w:rsidRDefault="001F6B3E" w:rsidP="007B520C">
      <w:pPr>
        <w:pStyle w:val="corte4fondo"/>
        <w:tabs>
          <w:tab w:val="left" w:pos="567"/>
        </w:tabs>
        <w:spacing w:line="240" w:lineRule="auto"/>
        <w:rPr>
          <w:rFonts w:cs="Arial"/>
          <w:i/>
          <w:color w:val="4BACC6" w:themeColor="accent5"/>
          <w:sz w:val="22"/>
          <w:szCs w:val="22"/>
        </w:rPr>
      </w:pPr>
      <w:r w:rsidRPr="00980878">
        <w:rPr>
          <w:rFonts w:cs="Arial"/>
          <w:b/>
          <w:i/>
          <w:color w:val="4BACC6" w:themeColor="accent5"/>
          <w:sz w:val="22"/>
          <w:szCs w:val="22"/>
        </w:rPr>
        <w:t>6.</w:t>
      </w:r>
      <w:r w:rsidR="00980878" w:rsidRPr="00980878">
        <w:rPr>
          <w:rFonts w:cs="Arial"/>
          <w:b/>
          <w:i/>
          <w:color w:val="4BACC6" w:themeColor="accent5"/>
          <w:sz w:val="22"/>
          <w:szCs w:val="22"/>
        </w:rPr>
        <w:t>3</w:t>
      </w:r>
      <w:r w:rsidRPr="00980878">
        <w:rPr>
          <w:rFonts w:cs="Arial"/>
          <w:b/>
          <w:i/>
          <w:color w:val="4BACC6" w:themeColor="accent5"/>
          <w:sz w:val="22"/>
          <w:szCs w:val="22"/>
        </w:rPr>
        <w:t>.1.</w:t>
      </w:r>
      <w:r w:rsidRPr="007D6F32">
        <w:rPr>
          <w:rFonts w:cs="Arial"/>
          <w:i/>
          <w:color w:val="4BACC6" w:themeColor="accent5"/>
          <w:sz w:val="22"/>
          <w:szCs w:val="22"/>
        </w:rPr>
        <w:t xml:space="preserve"> Entregue al particular</w:t>
      </w:r>
      <w:r w:rsidR="00980878">
        <w:rPr>
          <w:rFonts w:cs="Arial"/>
          <w:i/>
          <w:color w:val="4BACC6" w:themeColor="accent5"/>
          <w:sz w:val="22"/>
          <w:szCs w:val="22"/>
        </w:rPr>
        <w:t xml:space="preserve"> la información consistente en “esquema de organización del h. ayuntamiento, así como un tabulador de salarios y rangos actualizado y correspondiente a dicho esquema”, actualizada a la fecha de la presentación de la solicitud</w:t>
      </w:r>
      <w:r w:rsidR="008D7496">
        <w:rPr>
          <w:rFonts w:cs="Arial"/>
          <w:i/>
          <w:color w:val="4BACC6" w:themeColor="accent5"/>
          <w:sz w:val="22"/>
          <w:szCs w:val="22"/>
        </w:rPr>
        <w:t xml:space="preserve">; o en su caso, las instrucciones </w:t>
      </w:r>
      <w:r w:rsidR="008D7496" w:rsidRPr="008D7496">
        <w:rPr>
          <w:rFonts w:cs="Arial"/>
          <w:i/>
          <w:color w:val="4BACC6" w:themeColor="accent5"/>
          <w:sz w:val="22"/>
          <w:szCs w:val="22"/>
          <w:u w:val="single"/>
        </w:rPr>
        <w:t>precisas</w:t>
      </w:r>
      <w:r w:rsidR="00980878">
        <w:rPr>
          <w:rFonts w:cs="Arial"/>
          <w:i/>
          <w:color w:val="4BACC6" w:themeColor="accent5"/>
          <w:sz w:val="22"/>
          <w:szCs w:val="22"/>
        </w:rPr>
        <w:t xml:space="preserve"> </w:t>
      </w:r>
      <w:r w:rsidR="008D7496">
        <w:rPr>
          <w:rFonts w:cs="Arial"/>
          <w:i/>
          <w:color w:val="4BACC6" w:themeColor="accent5"/>
          <w:sz w:val="22"/>
          <w:szCs w:val="22"/>
        </w:rPr>
        <w:t>para que la pueda consultar en el portal de transparencia de la entidad pública.</w:t>
      </w:r>
      <w:r w:rsidRPr="007D6F32">
        <w:rPr>
          <w:rFonts w:cs="Arial"/>
          <w:i/>
          <w:color w:val="4BACC6" w:themeColor="accent5"/>
          <w:sz w:val="22"/>
          <w:szCs w:val="22"/>
        </w:rPr>
        <w:t>”</w:t>
      </w:r>
      <w:r w:rsidR="00FB5FF7" w:rsidRPr="007D6F32">
        <w:rPr>
          <w:rFonts w:cs="Arial"/>
          <w:i/>
          <w:color w:val="4BACC6" w:themeColor="accent5"/>
          <w:sz w:val="22"/>
          <w:szCs w:val="22"/>
        </w:rPr>
        <w:t xml:space="preserve"> (SIC)</w:t>
      </w:r>
    </w:p>
    <w:p w:rsidR="007B520C" w:rsidRPr="00B75B43" w:rsidRDefault="00467AA8" w:rsidP="007B520C">
      <w:pPr>
        <w:pStyle w:val="corte4fondo"/>
        <w:tabs>
          <w:tab w:val="left" w:pos="567"/>
        </w:tabs>
        <w:spacing w:line="240" w:lineRule="auto"/>
        <w:rPr>
          <w:rFonts w:cs="Arial"/>
          <w:i/>
          <w:color w:val="4BACC6" w:themeColor="accent5"/>
          <w:sz w:val="18"/>
          <w:szCs w:val="18"/>
        </w:rPr>
      </w:pPr>
      <w:r w:rsidRPr="00B75B43">
        <w:rPr>
          <w:rFonts w:cs="Arial"/>
          <w:i/>
          <w:color w:val="4BACC6" w:themeColor="accent5"/>
          <w:sz w:val="18"/>
          <w:szCs w:val="18"/>
        </w:rPr>
        <w:t xml:space="preserve"> </w:t>
      </w:r>
    </w:p>
    <w:p w:rsidR="002231D3" w:rsidRPr="00B75B43" w:rsidRDefault="002231D3" w:rsidP="00803BF0">
      <w:pPr>
        <w:pStyle w:val="corte4fondo"/>
        <w:tabs>
          <w:tab w:val="left" w:pos="567"/>
        </w:tabs>
        <w:spacing w:line="240" w:lineRule="auto"/>
        <w:ind w:firstLine="0"/>
        <w:rPr>
          <w:rFonts w:cs="Arial"/>
          <w:i/>
          <w:color w:val="4BACC6" w:themeColor="accent5"/>
          <w:sz w:val="20"/>
        </w:rPr>
      </w:pPr>
    </w:p>
    <w:p w:rsidR="00352A7B" w:rsidRPr="00B75B43" w:rsidRDefault="007A68AD" w:rsidP="001C77AA">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Por lo anterior, el</w:t>
      </w:r>
      <w:r w:rsidR="001F0337" w:rsidRPr="00B75B43">
        <w:rPr>
          <w:rFonts w:ascii="Arial" w:hAnsi="Arial" w:cs="Arial"/>
          <w:color w:val="4BACC6" w:themeColor="accent5"/>
          <w:sz w:val="24"/>
          <w:szCs w:val="24"/>
        </w:rPr>
        <w:t xml:space="preserve"> sujeto</w:t>
      </w:r>
      <w:r w:rsidR="00DF5E66" w:rsidRPr="00B75B43">
        <w:rPr>
          <w:rFonts w:ascii="Arial" w:hAnsi="Arial" w:cs="Arial"/>
          <w:color w:val="4BACC6" w:themeColor="accent5"/>
          <w:sz w:val="24"/>
          <w:szCs w:val="24"/>
        </w:rPr>
        <w:t xml:space="preserve"> obl</w:t>
      </w:r>
      <w:r w:rsidR="00763E45" w:rsidRPr="00B75B43">
        <w:rPr>
          <w:rFonts w:ascii="Arial" w:hAnsi="Arial" w:cs="Arial"/>
          <w:color w:val="4BACC6" w:themeColor="accent5"/>
          <w:sz w:val="24"/>
          <w:szCs w:val="24"/>
        </w:rPr>
        <w:t xml:space="preserve">igado a través </w:t>
      </w:r>
      <w:r w:rsidR="007B520C" w:rsidRPr="00B75B43">
        <w:rPr>
          <w:rFonts w:ascii="Arial" w:hAnsi="Arial" w:cs="Arial"/>
          <w:color w:val="4BACC6" w:themeColor="accent5"/>
          <w:sz w:val="24"/>
          <w:szCs w:val="24"/>
        </w:rPr>
        <w:t>del</w:t>
      </w:r>
      <w:r w:rsidR="00381A32" w:rsidRPr="00B75B43">
        <w:rPr>
          <w:rFonts w:ascii="Arial" w:hAnsi="Arial" w:cs="Arial"/>
          <w:color w:val="4BACC6" w:themeColor="accent5"/>
          <w:sz w:val="24"/>
          <w:szCs w:val="24"/>
        </w:rPr>
        <w:t xml:space="preserve"> oficio</w:t>
      </w:r>
      <w:r w:rsidR="008D7496">
        <w:rPr>
          <w:rFonts w:ascii="Arial" w:hAnsi="Arial" w:cs="Arial"/>
          <w:color w:val="4BACC6" w:themeColor="accent5"/>
          <w:sz w:val="24"/>
          <w:szCs w:val="24"/>
        </w:rPr>
        <w:t xml:space="preserve"> 149/TM</w:t>
      </w:r>
      <w:r w:rsidR="00FB5FF7">
        <w:rPr>
          <w:rFonts w:ascii="Arial" w:hAnsi="Arial" w:cs="Arial"/>
          <w:color w:val="4BACC6" w:themeColor="accent5"/>
          <w:sz w:val="24"/>
          <w:szCs w:val="24"/>
        </w:rPr>
        <w:t>/201</w:t>
      </w:r>
      <w:r w:rsidR="008D7496">
        <w:rPr>
          <w:rFonts w:ascii="Arial" w:hAnsi="Arial" w:cs="Arial"/>
          <w:color w:val="4BACC6" w:themeColor="accent5"/>
          <w:sz w:val="24"/>
          <w:szCs w:val="24"/>
        </w:rPr>
        <w:t>7</w:t>
      </w:r>
      <w:r w:rsidR="001F6B3E">
        <w:rPr>
          <w:rFonts w:ascii="Arial" w:hAnsi="Arial" w:cs="Arial"/>
          <w:color w:val="4BACC6" w:themeColor="accent5"/>
          <w:sz w:val="24"/>
          <w:szCs w:val="24"/>
        </w:rPr>
        <w:t>,</w:t>
      </w:r>
      <w:r w:rsidR="002231D3" w:rsidRPr="00B75B43">
        <w:rPr>
          <w:rFonts w:ascii="Arial" w:hAnsi="Arial" w:cs="Arial"/>
          <w:color w:val="4BACC6" w:themeColor="accent5"/>
          <w:sz w:val="24"/>
          <w:szCs w:val="24"/>
        </w:rPr>
        <w:t xml:space="preserve"> recibido en este órgano colegiado el </w:t>
      </w:r>
      <w:r w:rsidR="008D7496">
        <w:rPr>
          <w:rFonts w:ascii="Arial" w:hAnsi="Arial" w:cs="Arial"/>
          <w:color w:val="4BACC6" w:themeColor="accent5"/>
          <w:sz w:val="24"/>
          <w:szCs w:val="24"/>
        </w:rPr>
        <w:t>primero de agosto de dos mil diecisiete</w:t>
      </w:r>
      <w:r w:rsidR="00D90F0F">
        <w:rPr>
          <w:rFonts w:ascii="Arial" w:hAnsi="Arial" w:cs="Arial"/>
          <w:color w:val="4BACC6" w:themeColor="accent5"/>
          <w:sz w:val="24"/>
          <w:szCs w:val="24"/>
        </w:rPr>
        <w:t xml:space="preserve">, con tres anexos, </w:t>
      </w:r>
      <w:r w:rsidR="001C77AA" w:rsidRPr="00B75B43">
        <w:rPr>
          <w:rFonts w:ascii="Arial" w:hAnsi="Arial" w:cs="Arial"/>
          <w:color w:val="4BACC6" w:themeColor="accent5"/>
          <w:sz w:val="24"/>
          <w:szCs w:val="24"/>
        </w:rPr>
        <w:t xml:space="preserve">donde </w:t>
      </w:r>
      <w:r w:rsidR="00E94C22" w:rsidRPr="00B75B43">
        <w:rPr>
          <w:rFonts w:ascii="Arial" w:hAnsi="Arial" w:cs="Arial"/>
          <w:color w:val="4BACC6" w:themeColor="accent5"/>
          <w:sz w:val="24"/>
          <w:szCs w:val="24"/>
        </w:rPr>
        <w:t>informa sobre el cumplimiento al resolutivo en anális</w:t>
      </w:r>
      <w:r w:rsidR="00D21862" w:rsidRPr="00B75B43">
        <w:rPr>
          <w:rFonts w:ascii="Arial" w:hAnsi="Arial" w:cs="Arial"/>
          <w:color w:val="4BACC6" w:themeColor="accent5"/>
          <w:sz w:val="24"/>
          <w:szCs w:val="24"/>
        </w:rPr>
        <w:t>is</w:t>
      </w:r>
      <w:r w:rsidR="00352A7B" w:rsidRPr="00B75B43">
        <w:rPr>
          <w:rFonts w:ascii="Arial" w:hAnsi="Arial"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C62363">
        <w:rPr>
          <w:rFonts w:ascii="Arial" w:hAnsi="Arial" w:cs="Arial"/>
          <w:i/>
          <w:color w:val="4BACC6" w:themeColor="accent5"/>
        </w:rPr>
        <w:t xml:space="preserve">Por lo anterior y para dar respuesta se envió al correo electrónico XXXXXXXXXX, proporcionado por el solicitante en el llenado de su </w:t>
      </w:r>
      <w:r w:rsidR="00A96D67">
        <w:rPr>
          <w:rFonts w:ascii="Arial" w:hAnsi="Arial" w:cs="Arial"/>
          <w:i/>
          <w:color w:val="4BACC6" w:themeColor="accent5"/>
        </w:rPr>
        <w:t>solicitud la información escaneada mediante formato PDF del “</w:t>
      </w:r>
      <w:r w:rsidR="008E7277">
        <w:rPr>
          <w:rFonts w:ascii="Arial" w:hAnsi="Arial" w:cs="Arial"/>
          <w:i/>
          <w:color w:val="4BACC6" w:themeColor="accent5"/>
        </w:rPr>
        <w:t>ESQUEMA DE ORGANIZACIÓN DEL H. AYUNTAMIENTO, ASÍ COMO EL TABULADOR DE SALARIOS Y RANGOS ACTUALIZADO CORRESPONDIENTE A DICHO ESQUEMA”</w:t>
      </w:r>
      <w:r w:rsidR="008E7277" w:rsidRPr="00B75B43">
        <w:rPr>
          <w:rFonts w:ascii="Arial" w:hAnsi="Arial" w:cs="Arial"/>
          <w:i/>
          <w:color w:val="4BACC6" w:themeColor="accent5"/>
        </w:rPr>
        <w:t xml:space="preserve">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ED5B9C" w:rsidRPr="00ED5B9C">
        <w:rPr>
          <w:rFonts w:cs="Arial"/>
          <w:color w:val="4BACC6" w:themeColor="accent5"/>
          <w:sz w:val="24"/>
          <w:szCs w:val="24"/>
        </w:rPr>
        <w:t>3</w:t>
      </w:r>
      <w:r w:rsidR="008E7277">
        <w:rPr>
          <w:rFonts w:cs="Arial"/>
          <w:color w:val="4BACC6" w:themeColor="accent5"/>
          <w:sz w:val="24"/>
          <w:szCs w:val="24"/>
        </w:rPr>
        <w:t>6</w:t>
      </w:r>
      <w:r w:rsidR="00810456" w:rsidRPr="00ED5B9C">
        <w:rPr>
          <w:rFonts w:cs="Arial"/>
          <w:color w:val="4BACC6" w:themeColor="accent5"/>
          <w:sz w:val="24"/>
          <w:szCs w:val="24"/>
        </w:rPr>
        <w:t xml:space="preserve"> </w:t>
      </w:r>
      <w:r w:rsidR="00467AA8" w:rsidRPr="00ED5B9C">
        <w:rPr>
          <w:rFonts w:cs="Arial"/>
          <w:color w:val="4BACC6" w:themeColor="accent5"/>
          <w:sz w:val="24"/>
          <w:szCs w:val="24"/>
        </w:rPr>
        <w:t>a</w:t>
      </w:r>
      <w:r w:rsidR="00810456" w:rsidRPr="00ED5B9C">
        <w:rPr>
          <w:rFonts w:cs="Arial"/>
          <w:color w:val="4BACC6" w:themeColor="accent5"/>
          <w:sz w:val="24"/>
          <w:szCs w:val="24"/>
        </w:rPr>
        <w:t xml:space="preserve"> </w:t>
      </w:r>
      <w:r w:rsidR="00F775AA">
        <w:rPr>
          <w:rFonts w:cs="Arial"/>
          <w:color w:val="4BACC6" w:themeColor="accent5"/>
          <w:sz w:val="24"/>
          <w:szCs w:val="24"/>
        </w:rPr>
        <w:t>45</w:t>
      </w:r>
      <w:r w:rsidR="00D11CA5" w:rsidRPr="00B91301">
        <w:rPr>
          <w:rFonts w:cs="Arial"/>
          <w:color w:val="FF0000"/>
          <w:sz w:val="24"/>
          <w:szCs w:val="24"/>
        </w:rPr>
        <w:t xml:space="preserve"> </w:t>
      </w:r>
      <w:r w:rsidR="00D11CA5" w:rsidRPr="00B75B43">
        <w:rPr>
          <w:rFonts w:cs="Arial"/>
          <w:color w:val="4BACC6" w:themeColor="accent5"/>
          <w:sz w:val="24"/>
          <w:szCs w:val="24"/>
        </w:rPr>
        <w:t>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8E7277" w:rsidRDefault="008E7277" w:rsidP="00AF0D89">
      <w:pPr>
        <w:pStyle w:val="corte4fondo"/>
        <w:tabs>
          <w:tab w:val="left" w:pos="567"/>
        </w:tabs>
        <w:rPr>
          <w:rFonts w:cs="Arial"/>
          <w:color w:val="4BACC6" w:themeColor="accent5"/>
          <w:sz w:val="24"/>
          <w:szCs w:val="24"/>
        </w:rPr>
      </w:pPr>
    </w:p>
    <w:p w:rsidR="008E7277" w:rsidRDefault="008E7277" w:rsidP="00AF0D89">
      <w:pPr>
        <w:pStyle w:val="corte4fondo"/>
        <w:tabs>
          <w:tab w:val="left" w:pos="567"/>
        </w:tabs>
        <w:rPr>
          <w:rFonts w:cs="Arial"/>
          <w:color w:val="4BACC6" w:themeColor="accent5"/>
          <w:sz w:val="24"/>
          <w:szCs w:val="24"/>
        </w:rPr>
      </w:pPr>
      <w:r>
        <w:rPr>
          <w:rFonts w:cs="Arial"/>
          <w:color w:val="4BACC6" w:themeColor="accent5"/>
          <w:sz w:val="24"/>
          <w:szCs w:val="24"/>
        </w:rPr>
        <w:lastRenderedPageBreak/>
        <w:t xml:space="preserve">Asimismo, de autos se advirtió que, en auto de tres de agosto de dos mil diecisiete, </w:t>
      </w:r>
      <w:r>
        <w:rPr>
          <w:rFonts w:cs="Arial"/>
          <w:color w:val="4BACC6" w:themeColor="accent5"/>
          <w:sz w:val="24"/>
          <w:szCs w:val="24"/>
        </w:rPr>
        <w:t xml:space="preserve">este órgano colegiado </w:t>
      </w:r>
      <w:r>
        <w:rPr>
          <w:rFonts w:cs="Arial"/>
          <w:color w:val="4BACC6" w:themeColor="accent5"/>
          <w:sz w:val="24"/>
          <w:szCs w:val="24"/>
        </w:rPr>
        <w:t xml:space="preserve">requirió al sujeto obligado a fin de que presentara su nombramiento y así estar en aptitud de tomar en cuenta </w:t>
      </w:r>
      <w:proofErr w:type="gramStart"/>
      <w:r>
        <w:rPr>
          <w:rFonts w:cs="Arial"/>
          <w:color w:val="4BACC6" w:themeColor="accent5"/>
          <w:sz w:val="24"/>
          <w:szCs w:val="24"/>
        </w:rPr>
        <w:t>las constancia</w:t>
      </w:r>
      <w:proofErr w:type="gramEnd"/>
      <w:r>
        <w:rPr>
          <w:rFonts w:cs="Arial"/>
          <w:color w:val="4BACC6" w:themeColor="accent5"/>
          <w:sz w:val="24"/>
          <w:szCs w:val="24"/>
        </w:rPr>
        <w:t xml:space="preserve"> con la información antes citada, el cual fue atendido por este mediante escrito presentado en este órgano el treinta de agosto del mismo año. </w:t>
      </w:r>
    </w:p>
    <w:p w:rsidR="00B91301" w:rsidRDefault="00B91301" w:rsidP="00AF0D89">
      <w:pPr>
        <w:pStyle w:val="corte4fondo"/>
        <w:tabs>
          <w:tab w:val="left" w:pos="567"/>
        </w:tabs>
        <w:rPr>
          <w:rFonts w:cs="Arial"/>
          <w:color w:val="4BACC6" w:themeColor="accent5"/>
          <w:sz w:val="24"/>
          <w:szCs w:val="24"/>
        </w:rPr>
      </w:pPr>
    </w:p>
    <w:p w:rsidR="00B91301" w:rsidRDefault="00B91301" w:rsidP="00AF0D89">
      <w:pPr>
        <w:pStyle w:val="corte4fondo"/>
        <w:tabs>
          <w:tab w:val="left" w:pos="567"/>
        </w:tabs>
        <w:rPr>
          <w:rFonts w:cs="Arial"/>
          <w:color w:val="4BACC6" w:themeColor="accent5"/>
          <w:sz w:val="24"/>
          <w:szCs w:val="24"/>
        </w:rPr>
      </w:pPr>
      <w:r>
        <w:rPr>
          <w:rFonts w:cs="Arial"/>
          <w:color w:val="4BACC6" w:themeColor="accent5"/>
          <w:sz w:val="24"/>
          <w:szCs w:val="24"/>
        </w:rPr>
        <w:t>Aunado a lo anterior, el sujeto obligado señal</w:t>
      </w:r>
      <w:r w:rsidR="008E7277">
        <w:rPr>
          <w:rFonts w:cs="Arial"/>
          <w:color w:val="4BACC6" w:themeColor="accent5"/>
          <w:sz w:val="24"/>
          <w:szCs w:val="24"/>
        </w:rPr>
        <w:t xml:space="preserve">ó como </w:t>
      </w:r>
      <w:r>
        <w:rPr>
          <w:rFonts w:cs="Arial"/>
          <w:color w:val="4BACC6" w:themeColor="accent5"/>
          <w:sz w:val="24"/>
          <w:szCs w:val="24"/>
        </w:rPr>
        <w:t xml:space="preserve">domicilio para oír y recibir notificaciones, </w:t>
      </w:r>
      <w:r w:rsidR="00F775AA">
        <w:rPr>
          <w:rFonts w:cs="Arial"/>
          <w:color w:val="4BACC6" w:themeColor="accent5"/>
          <w:sz w:val="24"/>
          <w:szCs w:val="24"/>
        </w:rPr>
        <w:t xml:space="preserve">el ubicado en </w:t>
      </w:r>
      <w:r w:rsidR="008E7277">
        <w:rPr>
          <w:rFonts w:cs="Arial"/>
          <w:color w:val="4BACC6" w:themeColor="accent5"/>
          <w:sz w:val="24"/>
          <w:szCs w:val="24"/>
        </w:rPr>
        <w:t xml:space="preserve">calle Vallejo, número 235, planta alta, interior 201 de la Zona Centro </w:t>
      </w:r>
      <w:r w:rsidR="00F775AA">
        <w:rPr>
          <w:rFonts w:cs="Arial"/>
          <w:color w:val="4BACC6" w:themeColor="accent5"/>
          <w:sz w:val="24"/>
          <w:szCs w:val="24"/>
        </w:rPr>
        <w:t>de esta capital,</w:t>
      </w:r>
      <w:r>
        <w:rPr>
          <w:rFonts w:cs="Arial"/>
          <w:color w:val="4BACC6" w:themeColor="accent5"/>
          <w:sz w:val="24"/>
          <w:szCs w:val="24"/>
        </w:rPr>
        <w:t xml:space="preserve"> S.L.P.</w:t>
      </w:r>
      <w:r w:rsidR="008E7277">
        <w:rPr>
          <w:rFonts w:cs="Arial"/>
          <w:color w:val="4BACC6" w:themeColor="accent5"/>
          <w:sz w:val="24"/>
          <w:szCs w:val="24"/>
        </w:rPr>
        <w:t>, asimismo autoriza para recibirlas a los C</w:t>
      </w:r>
      <w:r w:rsidR="00476B39">
        <w:rPr>
          <w:rFonts w:cs="Arial"/>
          <w:color w:val="4BACC6" w:themeColor="accent5"/>
          <w:sz w:val="24"/>
          <w:szCs w:val="24"/>
        </w:rPr>
        <w:t xml:space="preserve">.C. Gilberto Reséndiz Camacho, Leopoldo Hernández Pedraza, Leopoldo Méndez Zamora y Néstor Yáñez Hernández.  </w:t>
      </w:r>
    </w:p>
    <w:p w:rsidR="00F775AA" w:rsidRDefault="00F775AA" w:rsidP="00AF0D89">
      <w:pPr>
        <w:pStyle w:val="corte4fondo"/>
        <w:tabs>
          <w:tab w:val="left" w:pos="567"/>
        </w:tabs>
        <w:rPr>
          <w:rFonts w:cs="Arial"/>
          <w:color w:val="4BACC6" w:themeColor="accent5"/>
          <w:sz w:val="24"/>
          <w:szCs w:val="24"/>
        </w:rPr>
      </w:pPr>
    </w:p>
    <w:p w:rsidR="00B91301" w:rsidRPr="00B75B43" w:rsidRDefault="00B91301" w:rsidP="00AF0D89">
      <w:pPr>
        <w:pStyle w:val="corte4fondo"/>
        <w:tabs>
          <w:tab w:val="left" w:pos="567"/>
        </w:tabs>
        <w:rPr>
          <w:rFonts w:cs="Arial"/>
          <w:color w:val="4BACC6" w:themeColor="accent5"/>
          <w:sz w:val="24"/>
          <w:szCs w:val="24"/>
        </w:rPr>
      </w:pPr>
      <w:r>
        <w:rPr>
          <w:rFonts w:cs="Arial"/>
          <w:color w:val="4BACC6" w:themeColor="accent5"/>
          <w:sz w:val="24"/>
          <w:szCs w:val="24"/>
        </w:rPr>
        <w:t xml:space="preserve">En consecuencia, </w:t>
      </w:r>
      <w:r w:rsidR="00476B39">
        <w:rPr>
          <w:rFonts w:cs="Arial"/>
          <w:color w:val="4BACC6" w:themeColor="accent5"/>
          <w:sz w:val="24"/>
          <w:szCs w:val="24"/>
        </w:rPr>
        <w:t xml:space="preserve">téngase por autorizados a las personas que menciona y </w:t>
      </w:r>
      <w:r w:rsidR="00EE4C79">
        <w:rPr>
          <w:rFonts w:cs="Arial"/>
          <w:color w:val="4BACC6" w:themeColor="accent5"/>
          <w:sz w:val="24"/>
          <w:szCs w:val="24"/>
        </w:rPr>
        <w:t xml:space="preserve">en términos del artículo 147 de la Ley de </w:t>
      </w:r>
      <w:r w:rsidR="006E69BA">
        <w:rPr>
          <w:rFonts w:cs="Arial"/>
          <w:color w:val="4BACC6" w:themeColor="accent5"/>
          <w:sz w:val="24"/>
          <w:szCs w:val="24"/>
        </w:rPr>
        <w:t>Transparencia y</w:t>
      </w:r>
      <w:r w:rsidR="00EE4C79">
        <w:rPr>
          <w:rFonts w:cs="Arial"/>
          <w:color w:val="4BACC6" w:themeColor="accent5"/>
          <w:sz w:val="24"/>
          <w:szCs w:val="24"/>
        </w:rPr>
        <w:t xml:space="preserve"> Acceso a la Información Pública del Estado</w:t>
      </w:r>
      <w:r w:rsidR="006E69BA">
        <w:rPr>
          <w:rFonts w:cs="Arial"/>
          <w:color w:val="4BACC6" w:themeColor="accent5"/>
          <w:sz w:val="24"/>
          <w:szCs w:val="24"/>
        </w:rPr>
        <w:t xml:space="preserve">, ordénese notificar al sujeto obligado en su domicilio para los efectos legales a que haya lugar.  </w:t>
      </w:r>
      <w:r w:rsidR="00EE4C79">
        <w:rPr>
          <w:rFonts w:cs="Arial"/>
          <w:color w:val="4BACC6" w:themeColor="accent5"/>
          <w:sz w:val="24"/>
          <w:szCs w:val="24"/>
        </w:rPr>
        <w:t xml:space="preserve"> </w:t>
      </w:r>
      <w:r>
        <w:rPr>
          <w:rFonts w:cs="Arial"/>
          <w:color w:val="4BACC6" w:themeColor="accent5"/>
          <w:sz w:val="24"/>
          <w:szCs w:val="24"/>
        </w:rPr>
        <w:t xml:space="preserve"> </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B75B43">
        <w:rPr>
          <w:rFonts w:cs="Arial"/>
          <w:color w:val="4BACC6" w:themeColor="accent5"/>
          <w:sz w:val="24"/>
          <w:szCs w:val="24"/>
        </w:rPr>
        <w:t xml:space="preserve">Por otra parte, </w:t>
      </w:r>
      <w:r w:rsidR="00D11CA5" w:rsidRPr="00B75B43">
        <w:rPr>
          <w:rFonts w:cs="Arial"/>
          <w:color w:val="4BACC6" w:themeColor="accent5"/>
          <w:sz w:val="24"/>
          <w:szCs w:val="24"/>
        </w:rPr>
        <w:t xml:space="preserve">el sujeto obligado </w:t>
      </w:r>
      <w:r w:rsidRPr="00B75B43">
        <w:rPr>
          <w:rFonts w:cs="Arial"/>
          <w:color w:val="4BACC6" w:themeColor="accent5"/>
          <w:sz w:val="24"/>
          <w:szCs w:val="24"/>
        </w:rPr>
        <w:t xml:space="preserve">acredita </w:t>
      </w:r>
      <w:r w:rsidR="000B7F7D" w:rsidRPr="00B75B43">
        <w:rPr>
          <w:rFonts w:cs="Arial"/>
          <w:color w:val="4BACC6" w:themeColor="accent5"/>
          <w:sz w:val="24"/>
          <w:szCs w:val="24"/>
        </w:rPr>
        <w:t>l</w:t>
      </w:r>
      <w:r w:rsidR="00F775AA">
        <w:rPr>
          <w:rFonts w:cs="Arial"/>
          <w:color w:val="4BACC6" w:themeColor="accent5"/>
          <w:sz w:val="24"/>
          <w:szCs w:val="24"/>
        </w:rPr>
        <w:t xml:space="preserve">a </w:t>
      </w:r>
      <w:r w:rsidR="000B7F7D" w:rsidRPr="00B75B43">
        <w:rPr>
          <w:rFonts w:cs="Arial"/>
          <w:color w:val="4BACC6" w:themeColor="accent5"/>
          <w:sz w:val="24"/>
          <w:szCs w:val="24"/>
        </w:rPr>
        <w:t xml:space="preserve">constancia </w:t>
      </w:r>
      <w:r w:rsidR="00FE5A4C" w:rsidRPr="00B75B43">
        <w:rPr>
          <w:rFonts w:cs="Arial"/>
          <w:color w:val="4BACC6" w:themeColor="accent5"/>
          <w:sz w:val="24"/>
          <w:szCs w:val="24"/>
        </w:rPr>
        <w:t xml:space="preserve">que </w:t>
      </w:r>
      <w:r w:rsidRPr="00B75B43">
        <w:rPr>
          <w:rFonts w:cs="Arial"/>
          <w:color w:val="4BACC6" w:themeColor="accent5"/>
          <w:sz w:val="24"/>
          <w:szCs w:val="24"/>
        </w:rPr>
        <w:t xml:space="preserve">remitió esté </w:t>
      </w:r>
      <w:r w:rsidR="000B7F7D" w:rsidRPr="00B75B43">
        <w:rPr>
          <w:rFonts w:cs="Arial"/>
          <w:color w:val="4BACC6" w:themeColor="accent5"/>
          <w:sz w:val="24"/>
          <w:szCs w:val="24"/>
        </w:rPr>
        <w:t>al recurrente po</w:t>
      </w:r>
      <w:r w:rsidR="00B91301">
        <w:rPr>
          <w:rFonts w:cs="Arial"/>
          <w:color w:val="4BACC6" w:themeColor="accent5"/>
          <w:sz w:val="24"/>
          <w:szCs w:val="24"/>
        </w:rPr>
        <w:t xml:space="preserve">r </w:t>
      </w:r>
      <w:r w:rsidR="00F775AA">
        <w:rPr>
          <w:rFonts w:cs="Arial"/>
          <w:color w:val="4BACC6" w:themeColor="accent5"/>
          <w:sz w:val="24"/>
          <w:szCs w:val="24"/>
        </w:rPr>
        <w:t xml:space="preserve">correo electrónico la </w:t>
      </w:r>
      <w:r w:rsidR="00FE5A4C" w:rsidRPr="00B75B43">
        <w:rPr>
          <w:rFonts w:cs="Arial"/>
          <w:color w:val="4BACC6" w:themeColor="accent5"/>
          <w:sz w:val="24"/>
          <w:szCs w:val="24"/>
        </w:rPr>
        <w:t>información que se ha estudiado</w:t>
      </w:r>
      <w:r w:rsidR="000B7F7D" w:rsidRPr="00B75B43">
        <w:rPr>
          <w:rFonts w:cs="Arial"/>
          <w:color w:val="4BACC6" w:themeColor="accent5"/>
          <w:sz w:val="24"/>
          <w:szCs w:val="24"/>
        </w:rPr>
        <w:t xml:space="preserve"> </w:t>
      </w:r>
      <w:proofErr w:type="gramStart"/>
      <w:r w:rsidR="00523D76" w:rsidRPr="00B75B43">
        <w:rPr>
          <w:rFonts w:cs="Arial"/>
          <w:color w:val="4BACC6" w:themeColor="accent5"/>
          <w:sz w:val="24"/>
          <w:szCs w:val="24"/>
        </w:rPr>
        <w:t>de acuerdo a</w:t>
      </w:r>
      <w:proofErr w:type="gramEnd"/>
      <w:r w:rsidR="00523D76" w:rsidRPr="00B75B43">
        <w:rPr>
          <w:rFonts w:cs="Arial"/>
          <w:color w:val="4BACC6" w:themeColor="accent5"/>
          <w:sz w:val="24"/>
          <w:szCs w:val="24"/>
        </w:rPr>
        <w:t xml:space="preserve"> lo </w:t>
      </w:r>
      <w:r w:rsidR="00FE5A4C" w:rsidRPr="00B75B43">
        <w:rPr>
          <w:rFonts w:cs="Arial"/>
          <w:color w:val="4BACC6" w:themeColor="accent5"/>
          <w:sz w:val="24"/>
          <w:szCs w:val="24"/>
        </w:rPr>
        <w:t xml:space="preserve">contenido </w:t>
      </w:r>
      <w:r w:rsidR="00523D76" w:rsidRPr="00B75B43">
        <w:rPr>
          <w:rFonts w:cs="Arial"/>
          <w:color w:val="4BACC6" w:themeColor="accent5"/>
          <w:sz w:val="24"/>
          <w:szCs w:val="24"/>
        </w:rPr>
        <w:t>en el artículo</w:t>
      </w:r>
      <w:r w:rsidR="00813BA7" w:rsidRPr="00B75B43">
        <w:rPr>
          <w:rFonts w:cs="Arial"/>
          <w:color w:val="4BACC6" w:themeColor="accent5"/>
          <w:sz w:val="24"/>
          <w:szCs w:val="24"/>
        </w:rPr>
        <w:t xml:space="preserve"> 183</w:t>
      </w:r>
      <w:r w:rsidR="00523D76" w:rsidRPr="00B75B43">
        <w:rPr>
          <w:rFonts w:cs="Arial"/>
          <w:color w:val="4BACC6" w:themeColor="accent5"/>
          <w:sz w:val="24"/>
          <w:szCs w:val="24"/>
        </w:rPr>
        <w:t>,</w:t>
      </w:r>
      <w:r w:rsidR="00813BA7" w:rsidRPr="00B75B43">
        <w:rPr>
          <w:rFonts w:cs="Arial"/>
          <w:color w:val="4BACC6" w:themeColor="accent5"/>
          <w:sz w:val="24"/>
          <w:szCs w:val="24"/>
        </w:rPr>
        <w:t xml:space="preserve"> 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7D6F32" w:rsidRDefault="00523D76" w:rsidP="00523D76">
      <w:pPr>
        <w:pStyle w:val="corte4fondo"/>
        <w:tabs>
          <w:tab w:val="left" w:pos="567"/>
        </w:tabs>
        <w:rPr>
          <w:i/>
          <w:color w:val="4BACC6" w:themeColor="accent5"/>
          <w:sz w:val="22"/>
          <w:szCs w:val="22"/>
        </w:rPr>
      </w:pPr>
      <w:r w:rsidRPr="007D6F32">
        <w:rPr>
          <w:i/>
          <w:color w:val="4BACC6" w:themeColor="accent5"/>
          <w:sz w:val="22"/>
          <w:szCs w:val="22"/>
        </w:rPr>
        <w:t>“ARTÍCULO 183. Los sujetos obligados, a través de la Unidad de Transparencia, darán estricto cumplimiento a las resoluciones de la CEGAIP y deberán informar a estos sobre su cumplimiento.”</w:t>
      </w:r>
    </w:p>
    <w:p w:rsidR="002A75C9" w:rsidRDefault="002A75C9" w:rsidP="00523D76">
      <w:pPr>
        <w:pStyle w:val="corte4fondo"/>
        <w:tabs>
          <w:tab w:val="left" w:pos="567"/>
        </w:tabs>
        <w:rPr>
          <w:rFonts w:cs="Arial"/>
          <w:color w:val="4BACC6" w:themeColor="accent5"/>
          <w:sz w:val="24"/>
          <w:szCs w:val="24"/>
        </w:rPr>
      </w:pPr>
    </w:p>
    <w:p w:rsidR="002A75C9" w:rsidRDefault="002A75C9" w:rsidP="00523D76">
      <w:pPr>
        <w:pStyle w:val="corte4fondo"/>
        <w:tabs>
          <w:tab w:val="left" w:pos="567"/>
        </w:tabs>
        <w:rPr>
          <w:rFonts w:cs="Arial"/>
          <w:color w:val="4BACC6" w:themeColor="accent5"/>
          <w:sz w:val="24"/>
          <w:szCs w:val="24"/>
        </w:rPr>
      </w:pPr>
    </w:p>
    <w:p w:rsidR="002E608A" w:rsidRPr="007D6F32" w:rsidRDefault="002A75C9" w:rsidP="00476B39">
      <w:pPr>
        <w:spacing w:after="0" w:line="360" w:lineRule="auto"/>
        <w:ind w:firstLine="708"/>
        <w:jc w:val="both"/>
        <w:rPr>
          <w:rFonts w:cs="Arial"/>
          <w:color w:val="4BACC6" w:themeColor="accent5"/>
        </w:rPr>
      </w:pPr>
      <w:r w:rsidRPr="002A75C9">
        <w:rPr>
          <w:rFonts w:ascii="Arial" w:hAnsi="Arial" w:cs="Arial"/>
          <w:color w:val="4BACC6" w:themeColor="accent5"/>
          <w:sz w:val="24"/>
          <w:szCs w:val="24"/>
        </w:rPr>
        <w:t xml:space="preserve">Por </w:t>
      </w:r>
      <w:r w:rsidR="00476B39">
        <w:rPr>
          <w:rFonts w:ascii="Arial" w:hAnsi="Arial" w:cs="Arial"/>
          <w:color w:val="4BACC6" w:themeColor="accent5"/>
          <w:sz w:val="24"/>
          <w:szCs w:val="24"/>
        </w:rPr>
        <w:t>otra parte</w:t>
      </w:r>
      <w:r w:rsidRPr="002A75C9">
        <w:rPr>
          <w:rFonts w:ascii="Arial" w:hAnsi="Arial" w:cs="Arial"/>
          <w:color w:val="4BACC6" w:themeColor="accent5"/>
          <w:sz w:val="24"/>
          <w:szCs w:val="24"/>
        </w:rPr>
        <w:t xml:space="preserve">, </w:t>
      </w:r>
      <w:r w:rsidRPr="00B75B43">
        <w:rPr>
          <w:rFonts w:ascii="Arial" w:hAnsi="Arial" w:cs="Arial"/>
          <w:color w:val="4BACC6" w:themeColor="accent5"/>
          <w:sz w:val="24"/>
          <w:szCs w:val="24"/>
        </w:rPr>
        <w:t xml:space="preserve">este órgano colegiado por medio de proveído de </w:t>
      </w:r>
      <w:r w:rsidR="00476B39">
        <w:rPr>
          <w:rFonts w:ascii="Arial" w:hAnsi="Arial" w:cs="Arial"/>
          <w:color w:val="4BACC6" w:themeColor="accent5"/>
          <w:sz w:val="24"/>
          <w:szCs w:val="24"/>
        </w:rPr>
        <w:t>veinticuatro de noviembre de dos mil diecisiete</w:t>
      </w:r>
      <w:r w:rsidRPr="00B75B43">
        <w:rPr>
          <w:rFonts w:ascii="Arial" w:hAnsi="Arial" w:cs="Arial"/>
          <w:color w:val="4BACC6" w:themeColor="accent5"/>
          <w:sz w:val="24"/>
          <w:szCs w:val="24"/>
        </w:rPr>
        <w:t xml:space="preserv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 visibles a fojas </w:t>
      </w:r>
      <w:r w:rsidR="00476B39">
        <w:rPr>
          <w:rFonts w:ascii="Arial" w:hAnsi="Arial" w:cs="Arial"/>
          <w:color w:val="4BACC6" w:themeColor="accent5"/>
          <w:sz w:val="24"/>
          <w:szCs w:val="24"/>
        </w:rPr>
        <w:t>67</w:t>
      </w:r>
      <w:r w:rsidRPr="00ED5B9C">
        <w:rPr>
          <w:rFonts w:ascii="Arial" w:hAnsi="Arial" w:cs="Arial"/>
          <w:color w:val="4BACC6" w:themeColor="accent5"/>
          <w:sz w:val="24"/>
          <w:szCs w:val="24"/>
        </w:rPr>
        <w:t xml:space="preserve"> a </w:t>
      </w:r>
      <w:r w:rsidR="00476B39">
        <w:rPr>
          <w:rFonts w:ascii="Arial" w:hAnsi="Arial" w:cs="Arial"/>
          <w:color w:val="4BACC6" w:themeColor="accent5"/>
          <w:sz w:val="24"/>
          <w:szCs w:val="24"/>
        </w:rPr>
        <w:t>6</w:t>
      </w:r>
      <w:r w:rsidR="004C731A">
        <w:rPr>
          <w:rFonts w:ascii="Arial" w:hAnsi="Arial" w:cs="Arial"/>
          <w:color w:val="4BACC6" w:themeColor="accent5"/>
          <w:sz w:val="24"/>
          <w:szCs w:val="24"/>
        </w:rPr>
        <w:t>9</w:t>
      </w:r>
      <w:r w:rsidRPr="00B75B43">
        <w:rPr>
          <w:rFonts w:ascii="Arial" w:hAnsi="Arial" w:cs="Arial"/>
          <w:color w:val="4BACC6" w:themeColor="accent5"/>
          <w:sz w:val="24"/>
          <w:szCs w:val="24"/>
        </w:rPr>
        <w:t xml:space="preserve"> de autos.</w:t>
      </w:r>
    </w:p>
    <w:p w:rsidR="007D6F32" w:rsidRPr="00B75B43" w:rsidRDefault="00F775AA" w:rsidP="007D6F32">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De tal suerte, se tiene que las documentales remitidas por el sujeto obligado, son suficientes para colmar los extremos fijados en la resolución de </w:t>
      </w:r>
      <w:r w:rsidRPr="00B75B43">
        <w:rPr>
          <w:rFonts w:ascii="Arial" w:hAnsi="Arial" w:cs="Arial"/>
          <w:color w:val="4BACC6" w:themeColor="accent5"/>
          <w:sz w:val="24"/>
          <w:szCs w:val="24"/>
        </w:rPr>
        <w:lastRenderedPageBreak/>
        <w:t xml:space="preserve">mérito y por tanto se encuentra cumplida, toda vez que la información proporcionada por el sujeto obligado da cuenta de las actuaciones realizadas para cumplir en forma el considerando </w:t>
      </w:r>
      <w:r w:rsidR="007D6F32">
        <w:rPr>
          <w:rFonts w:ascii="Arial" w:hAnsi="Arial" w:cs="Arial"/>
          <w:color w:val="4BACC6" w:themeColor="accent5"/>
          <w:sz w:val="24"/>
          <w:szCs w:val="24"/>
        </w:rPr>
        <w:t>sexto</w:t>
      </w:r>
      <w:r w:rsidRPr="00B75B43">
        <w:rPr>
          <w:rFonts w:ascii="Arial" w:hAnsi="Arial" w:cs="Arial"/>
          <w:color w:val="4BACC6" w:themeColor="accent5"/>
          <w:sz w:val="24"/>
          <w:szCs w:val="24"/>
        </w:rPr>
        <w:t xml:space="preserve"> de la resolución emitida por esta Comisión.</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476B39">
        <w:rPr>
          <w:rFonts w:ascii="Arial" w:hAnsi="Arial" w:cs="Arial"/>
          <w:b/>
          <w:color w:val="4BACC6" w:themeColor="accent5"/>
          <w:sz w:val="24"/>
          <w:szCs w:val="24"/>
        </w:rPr>
        <w:t>124</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7D6F32">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7D6F32"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w:t>
      </w:r>
      <w:r w:rsidR="000D36C6">
        <w:rPr>
          <w:rFonts w:ascii="Arial" w:hAnsi="Arial" w:cs="Arial"/>
          <w:color w:val="4BACC6" w:themeColor="accent5"/>
          <w:sz w:val="24"/>
          <w:szCs w:val="24"/>
        </w:rPr>
        <w:t xml:space="preserve">este </w:t>
      </w:r>
      <w:r w:rsidR="000D36C6" w:rsidRPr="00B75B43">
        <w:rPr>
          <w:rFonts w:ascii="Arial" w:hAnsi="Arial" w:cs="Arial"/>
          <w:color w:val="4BACC6" w:themeColor="accent5"/>
          <w:sz w:val="24"/>
          <w:szCs w:val="24"/>
        </w:rPr>
        <w:t>expediente como asunto totalmente concluido</w:t>
      </w:r>
      <w:r w:rsidR="000D36C6">
        <w:rPr>
          <w:rFonts w:ascii="Arial" w:hAnsi="Arial" w:cs="Arial"/>
          <w:color w:val="4BACC6" w:themeColor="accent5"/>
          <w:sz w:val="24"/>
          <w:szCs w:val="24"/>
        </w:rPr>
        <w:t xml:space="preserve"> </w:t>
      </w:r>
      <w:r w:rsidR="00476B39">
        <w:rPr>
          <w:rFonts w:ascii="Arial" w:hAnsi="Arial" w:cs="Arial"/>
          <w:color w:val="4BACC6" w:themeColor="accent5"/>
          <w:sz w:val="24"/>
          <w:szCs w:val="24"/>
        </w:rPr>
        <w:t xml:space="preserve">una vez sean recibidos los acuses </w:t>
      </w:r>
      <w:r w:rsidR="000D36C6">
        <w:rPr>
          <w:rFonts w:ascii="Arial" w:hAnsi="Arial" w:cs="Arial"/>
          <w:color w:val="4BACC6" w:themeColor="accent5"/>
          <w:sz w:val="24"/>
          <w:szCs w:val="24"/>
        </w:rPr>
        <w:t>de la notificación al sujeto obligado de fecha primero de septiembre de dos mil diecisiete, (</w:t>
      </w:r>
      <w:r w:rsidR="000D36C6">
        <w:rPr>
          <w:rFonts w:ascii="Arial" w:hAnsi="Arial" w:cs="Arial"/>
          <w:color w:val="4BACC6" w:themeColor="accent5"/>
          <w:sz w:val="24"/>
          <w:szCs w:val="24"/>
        </w:rPr>
        <w:t>foja 59 de autos</w:t>
      </w:r>
      <w:r w:rsidR="000D36C6">
        <w:rPr>
          <w:rFonts w:ascii="Arial" w:hAnsi="Arial" w:cs="Arial"/>
          <w:color w:val="4BACC6" w:themeColor="accent5"/>
          <w:sz w:val="24"/>
          <w:szCs w:val="24"/>
        </w:rPr>
        <w:t>).</w:t>
      </w:r>
    </w:p>
    <w:p w:rsidR="000D36C6" w:rsidRDefault="000D36C6"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0D36C6">
      <w:pPr>
        <w:spacing w:after="0" w:line="240" w:lineRule="auto"/>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B75B43">
        <w:rPr>
          <w:rFonts w:ascii="Arial" w:hAnsi="Arial" w:cs="Arial"/>
          <w:color w:val="4BACC6" w:themeColor="accent5"/>
          <w:sz w:val="18"/>
          <w:szCs w:val="18"/>
        </w:rPr>
        <w:t>O</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R.E</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7D6F32">
        <w:rPr>
          <w:rFonts w:ascii="Arial" w:hAnsi="Arial" w:cs="Arial"/>
          <w:color w:val="4BACC6" w:themeColor="accent5"/>
          <w:sz w:val="18"/>
          <w:szCs w:val="18"/>
        </w:rPr>
        <w:t>veinti</w:t>
      </w:r>
      <w:r w:rsidR="000D36C6">
        <w:rPr>
          <w:rFonts w:ascii="Arial" w:hAnsi="Arial" w:cs="Arial"/>
          <w:color w:val="4BACC6" w:themeColor="accent5"/>
          <w:sz w:val="18"/>
          <w:szCs w:val="18"/>
        </w:rPr>
        <w:t>dós</w:t>
      </w:r>
      <w:r w:rsidR="007D6F32">
        <w:rPr>
          <w:rFonts w:ascii="Arial" w:hAnsi="Arial" w:cs="Arial"/>
          <w:color w:val="4BACC6" w:themeColor="accent5"/>
          <w:sz w:val="18"/>
          <w:szCs w:val="18"/>
        </w:rPr>
        <w:t xml:space="preserve"> de mayo de </w:t>
      </w:r>
      <w:r w:rsidRPr="00B75B43">
        <w:rPr>
          <w:rFonts w:ascii="Arial" w:hAnsi="Arial" w:cs="Arial"/>
          <w:color w:val="4BACC6" w:themeColor="accent5"/>
          <w:sz w:val="18"/>
          <w:szCs w:val="18"/>
        </w:rPr>
        <w:t xml:space="preserve">dos mil dieciocho, dictado dentro del recurso de revisión </w:t>
      </w:r>
      <w:r w:rsidR="000D36C6">
        <w:rPr>
          <w:rFonts w:ascii="Arial" w:hAnsi="Arial" w:cs="Arial"/>
          <w:color w:val="4BACC6" w:themeColor="accent5"/>
          <w:sz w:val="18"/>
          <w:szCs w:val="18"/>
        </w:rPr>
        <w:t>124</w:t>
      </w:r>
      <w:r w:rsidRPr="00B75B43">
        <w:rPr>
          <w:rFonts w:ascii="Arial" w:hAnsi="Arial" w:cs="Arial"/>
          <w:color w:val="4BACC6" w:themeColor="accent5"/>
          <w:sz w:val="18"/>
          <w:szCs w:val="18"/>
        </w:rPr>
        <w:t xml:space="preserve">/2017-1 </w:t>
      </w:r>
      <w:r w:rsidR="007D6F32">
        <w:rPr>
          <w:rFonts w:ascii="Arial" w:hAnsi="Arial" w:cs="Arial"/>
          <w:color w:val="4BACC6" w:themeColor="accent5"/>
          <w:sz w:val="18"/>
          <w:szCs w:val="18"/>
        </w:rPr>
        <w:t>PLATAFORMA</w:t>
      </w:r>
      <w:r w:rsidRPr="00B75B43">
        <w:rPr>
          <w:rFonts w:ascii="Arial" w:hAnsi="Arial" w:cs="Arial"/>
          <w:color w:val="4BACC6" w:themeColor="accent5"/>
          <w:sz w:val="18"/>
          <w:szCs w:val="18"/>
        </w:rPr>
        <w:t>).</w:t>
      </w:r>
      <w:bookmarkStart w:id="1" w:name="_GoBack"/>
      <w:bookmarkEnd w:id="1"/>
    </w:p>
    <w:sectPr w:rsidR="00B75B43" w:rsidRPr="00B75B43"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2814" w:rsidRDefault="00742814" w:rsidP="00A04BCB">
      <w:pPr>
        <w:spacing w:after="0" w:line="240" w:lineRule="auto"/>
      </w:pPr>
      <w:r>
        <w:separator/>
      </w:r>
    </w:p>
  </w:endnote>
  <w:endnote w:type="continuationSeparator" w:id="0">
    <w:p w:rsidR="00742814" w:rsidRDefault="0074281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2814" w:rsidRDefault="00742814" w:rsidP="00A04BCB">
      <w:pPr>
        <w:spacing w:after="0" w:line="240" w:lineRule="auto"/>
      </w:pPr>
      <w:r>
        <w:separator/>
      </w:r>
    </w:p>
  </w:footnote>
  <w:footnote w:type="continuationSeparator" w:id="0">
    <w:p w:rsidR="00742814" w:rsidRDefault="0074281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9E7016">
      <w:rPr>
        <w:rFonts w:ascii="Arial" w:hAnsi="Arial" w:cs="Arial"/>
        <w:b/>
      </w:rPr>
      <w:t>124</w:t>
    </w:r>
    <w:r>
      <w:rPr>
        <w:rFonts w:ascii="Arial" w:hAnsi="Arial" w:cs="Arial"/>
        <w:b/>
      </w:rPr>
      <w:t xml:space="preserve">/2017-1 </w:t>
    </w:r>
    <w:r w:rsidR="004E34A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36C6"/>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6B3E"/>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A75C9"/>
    <w:rsid w:val="002B40C2"/>
    <w:rsid w:val="002C38D0"/>
    <w:rsid w:val="002D0070"/>
    <w:rsid w:val="002D371A"/>
    <w:rsid w:val="002E4736"/>
    <w:rsid w:val="002E5C18"/>
    <w:rsid w:val="002E608A"/>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76B39"/>
    <w:rsid w:val="00485806"/>
    <w:rsid w:val="00491923"/>
    <w:rsid w:val="004935E2"/>
    <w:rsid w:val="0049533B"/>
    <w:rsid w:val="00496283"/>
    <w:rsid w:val="004B5563"/>
    <w:rsid w:val="004C415C"/>
    <w:rsid w:val="004C731A"/>
    <w:rsid w:val="004D0F1C"/>
    <w:rsid w:val="004D511E"/>
    <w:rsid w:val="004E34AC"/>
    <w:rsid w:val="004E386C"/>
    <w:rsid w:val="004F08DC"/>
    <w:rsid w:val="004F5CDC"/>
    <w:rsid w:val="00500854"/>
    <w:rsid w:val="00515C6F"/>
    <w:rsid w:val="00515FBB"/>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5E2BC7"/>
    <w:rsid w:val="00605A77"/>
    <w:rsid w:val="00606D6E"/>
    <w:rsid w:val="00615017"/>
    <w:rsid w:val="00616C0D"/>
    <w:rsid w:val="00624699"/>
    <w:rsid w:val="00624ED9"/>
    <w:rsid w:val="00625105"/>
    <w:rsid w:val="00625D1B"/>
    <w:rsid w:val="00636652"/>
    <w:rsid w:val="00655736"/>
    <w:rsid w:val="006569DD"/>
    <w:rsid w:val="00661411"/>
    <w:rsid w:val="006653FC"/>
    <w:rsid w:val="00672BEE"/>
    <w:rsid w:val="00695310"/>
    <w:rsid w:val="006A4610"/>
    <w:rsid w:val="006B6741"/>
    <w:rsid w:val="006C78BB"/>
    <w:rsid w:val="006D050F"/>
    <w:rsid w:val="006D3BF1"/>
    <w:rsid w:val="006D4FCA"/>
    <w:rsid w:val="006E2236"/>
    <w:rsid w:val="006E478E"/>
    <w:rsid w:val="006E69BA"/>
    <w:rsid w:val="006F5A3A"/>
    <w:rsid w:val="00702152"/>
    <w:rsid w:val="007121D0"/>
    <w:rsid w:val="00721663"/>
    <w:rsid w:val="00742814"/>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D6F32"/>
    <w:rsid w:val="007E7A46"/>
    <w:rsid w:val="008024C9"/>
    <w:rsid w:val="00803BF0"/>
    <w:rsid w:val="00810456"/>
    <w:rsid w:val="00813BA7"/>
    <w:rsid w:val="0082057A"/>
    <w:rsid w:val="00821BFA"/>
    <w:rsid w:val="008334F5"/>
    <w:rsid w:val="00845E58"/>
    <w:rsid w:val="00850170"/>
    <w:rsid w:val="00852028"/>
    <w:rsid w:val="0085470E"/>
    <w:rsid w:val="00874C83"/>
    <w:rsid w:val="0088125B"/>
    <w:rsid w:val="00897B0C"/>
    <w:rsid w:val="008A6B41"/>
    <w:rsid w:val="008B15BA"/>
    <w:rsid w:val="008C22E2"/>
    <w:rsid w:val="008D0A3C"/>
    <w:rsid w:val="008D7496"/>
    <w:rsid w:val="008E7277"/>
    <w:rsid w:val="008F388A"/>
    <w:rsid w:val="008F6149"/>
    <w:rsid w:val="009039C8"/>
    <w:rsid w:val="00906B75"/>
    <w:rsid w:val="009124C4"/>
    <w:rsid w:val="0092572B"/>
    <w:rsid w:val="0094536F"/>
    <w:rsid w:val="00980878"/>
    <w:rsid w:val="0098511D"/>
    <w:rsid w:val="009A7A1D"/>
    <w:rsid w:val="009B23C6"/>
    <w:rsid w:val="009B7254"/>
    <w:rsid w:val="009C2B81"/>
    <w:rsid w:val="009C4466"/>
    <w:rsid w:val="009D0019"/>
    <w:rsid w:val="009D2BB8"/>
    <w:rsid w:val="009D3602"/>
    <w:rsid w:val="009E456E"/>
    <w:rsid w:val="009E7016"/>
    <w:rsid w:val="009F00AF"/>
    <w:rsid w:val="00A04BCB"/>
    <w:rsid w:val="00A050F1"/>
    <w:rsid w:val="00A06A4A"/>
    <w:rsid w:val="00A24594"/>
    <w:rsid w:val="00A61517"/>
    <w:rsid w:val="00A61DF3"/>
    <w:rsid w:val="00A62F8D"/>
    <w:rsid w:val="00A630A6"/>
    <w:rsid w:val="00A7066C"/>
    <w:rsid w:val="00A75DA0"/>
    <w:rsid w:val="00A8436E"/>
    <w:rsid w:val="00A94565"/>
    <w:rsid w:val="00A96D67"/>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1301"/>
    <w:rsid w:val="00B977AB"/>
    <w:rsid w:val="00B97928"/>
    <w:rsid w:val="00BA2344"/>
    <w:rsid w:val="00BA55C4"/>
    <w:rsid w:val="00BB031B"/>
    <w:rsid w:val="00C0019F"/>
    <w:rsid w:val="00C0023E"/>
    <w:rsid w:val="00C003C0"/>
    <w:rsid w:val="00C16EC4"/>
    <w:rsid w:val="00C23535"/>
    <w:rsid w:val="00C257BC"/>
    <w:rsid w:val="00C37176"/>
    <w:rsid w:val="00C42933"/>
    <w:rsid w:val="00C62363"/>
    <w:rsid w:val="00C66E3D"/>
    <w:rsid w:val="00C70A3F"/>
    <w:rsid w:val="00C73D19"/>
    <w:rsid w:val="00C7664A"/>
    <w:rsid w:val="00C96DC3"/>
    <w:rsid w:val="00CC57CD"/>
    <w:rsid w:val="00CE6391"/>
    <w:rsid w:val="00CE7EE0"/>
    <w:rsid w:val="00D05A2B"/>
    <w:rsid w:val="00D11CA5"/>
    <w:rsid w:val="00D13645"/>
    <w:rsid w:val="00D21862"/>
    <w:rsid w:val="00D5290F"/>
    <w:rsid w:val="00D550D5"/>
    <w:rsid w:val="00D72000"/>
    <w:rsid w:val="00D7336A"/>
    <w:rsid w:val="00D90F0F"/>
    <w:rsid w:val="00DB05F1"/>
    <w:rsid w:val="00DB5F2A"/>
    <w:rsid w:val="00DB65D6"/>
    <w:rsid w:val="00DC105A"/>
    <w:rsid w:val="00DC55EF"/>
    <w:rsid w:val="00DD1315"/>
    <w:rsid w:val="00DE25E6"/>
    <w:rsid w:val="00DE6AB5"/>
    <w:rsid w:val="00DF5E66"/>
    <w:rsid w:val="00DF74E7"/>
    <w:rsid w:val="00E0126B"/>
    <w:rsid w:val="00E06CF2"/>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5B9C"/>
    <w:rsid w:val="00ED7190"/>
    <w:rsid w:val="00EE1009"/>
    <w:rsid w:val="00EE4C79"/>
    <w:rsid w:val="00EE4D47"/>
    <w:rsid w:val="00F0766A"/>
    <w:rsid w:val="00F14988"/>
    <w:rsid w:val="00F2256E"/>
    <w:rsid w:val="00F30115"/>
    <w:rsid w:val="00F31196"/>
    <w:rsid w:val="00F3148D"/>
    <w:rsid w:val="00F35188"/>
    <w:rsid w:val="00F573CF"/>
    <w:rsid w:val="00F64485"/>
    <w:rsid w:val="00F74948"/>
    <w:rsid w:val="00F750F7"/>
    <w:rsid w:val="00F775AA"/>
    <w:rsid w:val="00F85FDA"/>
    <w:rsid w:val="00F96385"/>
    <w:rsid w:val="00F96D81"/>
    <w:rsid w:val="00FB5FF7"/>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C5C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373E-770D-4169-85DC-C78C0AA2F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915</Words>
  <Characters>5037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2017-12-13T20:03:00Z</cp:lastPrinted>
  <dcterms:created xsi:type="dcterms:W3CDTF">2018-05-22T16:03:00Z</dcterms:created>
  <dcterms:modified xsi:type="dcterms:W3CDTF">2018-05-22T16:03:00Z</dcterms:modified>
</cp:coreProperties>
</file>